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EA" w:rsidRPr="00AF5320" w:rsidRDefault="00AF5320" w:rsidP="00AF5320">
      <w:pPr>
        <w:jc w:val="center"/>
        <w:rPr>
          <w:sz w:val="32"/>
        </w:rPr>
      </w:pPr>
      <w:r w:rsidRPr="00AF5320">
        <w:rPr>
          <w:sz w:val="32"/>
        </w:rPr>
        <w:t>Policy Committee Meeting</w:t>
      </w:r>
    </w:p>
    <w:p w:rsidR="00AF5320" w:rsidRPr="00AF5320" w:rsidRDefault="00AF5320" w:rsidP="00AF5320">
      <w:pPr>
        <w:jc w:val="center"/>
        <w:rPr>
          <w:sz w:val="32"/>
        </w:rPr>
      </w:pPr>
      <w:r w:rsidRPr="00AF5320">
        <w:rPr>
          <w:sz w:val="32"/>
        </w:rPr>
        <w:t>December 8, 2011</w:t>
      </w:r>
    </w:p>
    <w:p w:rsidR="00AF5320" w:rsidRDefault="00AF5320" w:rsidP="00AF5320">
      <w:pPr>
        <w:jc w:val="center"/>
        <w:rPr>
          <w:sz w:val="32"/>
        </w:rPr>
      </w:pPr>
      <w:r w:rsidRPr="00AF5320">
        <w:rPr>
          <w:sz w:val="32"/>
        </w:rPr>
        <w:t>Minutes</w:t>
      </w:r>
    </w:p>
    <w:p w:rsidR="007A3B61" w:rsidRDefault="00AF5320" w:rsidP="00AF5320">
      <w:r>
        <w:t>Present:</w:t>
      </w:r>
      <w:r>
        <w:tab/>
        <w:t>Karen Hatte</w:t>
      </w:r>
      <w:r w:rsidR="007A3B61">
        <w:t>r, Elissa Cascio, Joseph Phelan</w:t>
      </w:r>
    </w:p>
    <w:p w:rsidR="00AF5320" w:rsidRDefault="00AF5320" w:rsidP="00AF5320">
      <w:r>
        <w:t>Discussion:</w:t>
      </w:r>
    </w:p>
    <w:p w:rsidR="00AF5320" w:rsidRDefault="00AF5320" w:rsidP="00AF5320">
      <w:pPr>
        <w:pStyle w:val="ListParagraph"/>
        <w:numPr>
          <w:ilvl w:val="0"/>
          <w:numId w:val="1"/>
        </w:numPr>
      </w:pPr>
      <w:r>
        <w:t>Proposed Policy #4329 – Homeless Children and Youth</w:t>
      </w:r>
    </w:p>
    <w:p w:rsidR="00AF5320" w:rsidRDefault="00AF5320" w:rsidP="00AF5320">
      <w:pPr>
        <w:pStyle w:val="ListParagraph"/>
        <w:numPr>
          <w:ilvl w:val="0"/>
          <w:numId w:val="2"/>
        </w:numPr>
      </w:pPr>
      <w:r>
        <w:t>New policy under development</w:t>
      </w:r>
    </w:p>
    <w:p w:rsidR="00AF5320" w:rsidRDefault="00AF5320" w:rsidP="00AF5320">
      <w:pPr>
        <w:pStyle w:val="ListParagraph"/>
        <w:numPr>
          <w:ilvl w:val="0"/>
          <w:numId w:val="2"/>
        </w:numPr>
      </w:pPr>
      <w:r>
        <w:t xml:space="preserve">Discussed minor items for clarification purposes </w:t>
      </w:r>
    </w:p>
    <w:p w:rsidR="00AF5320" w:rsidRDefault="00AF5320" w:rsidP="00AF5320">
      <w:pPr>
        <w:pStyle w:val="ListParagraph"/>
        <w:numPr>
          <w:ilvl w:val="0"/>
          <w:numId w:val="2"/>
        </w:numPr>
      </w:pPr>
      <w:r>
        <w:t>Joe will submit for review by RCSD attorney</w:t>
      </w:r>
    </w:p>
    <w:p w:rsidR="00AF5320" w:rsidRDefault="00AF5320" w:rsidP="00AF5320">
      <w:pPr>
        <w:pStyle w:val="ListParagraph"/>
        <w:numPr>
          <w:ilvl w:val="0"/>
          <w:numId w:val="2"/>
        </w:numPr>
      </w:pPr>
      <w:r>
        <w:t xml:space="preserve">Anticipate placing policy on agenda of Regular Board Meeting in January for first reading </w:t>
      </w:r>
    </w:p>
    <w:p w:rsidR="00AF5320" w:rsidRDefault="00AF5320" w:rsidP="00AF5320"/>
    <w:p w:rsidR="00AF5320" w:rsidRDefault="00AF5320" w:rsidP="00AF5320">
      <w:pPr>
        <w:pStyle w:val="ListParagraph"/>
        <w:numPr>
          <w:ilvl w:val="0"/>
          <w:numId w:val="1"/>
        </w:numPr>
      </w:pPr>
      <w:r>
        <w:t>Policy #5305 – Eligibility of Extra Curricular Activities</w:t>
      </w:r>
    </w:p>
    <w:p w:rsidR="00AF5320" w:rsidRDefault="00AF5320" w:rsidP="00A54EED">
      <w:pPr>
        <w:pStyle w:val="ListParagraph"/>
        <w:numPr>
          <w:ilvl w:val="0"/>
          <w:numId w:val="3"/>
        </w:numPr>
      </w:pPr>
      <w:r>
        <w:t xml:space="preserve">Per the Board’s request, </w:t>
      </w:r>
      <w:r w:rsidR="007A3B61">
        <w:t xml:space="preserve">continued </w:t>
      </w:r>
      <w:r>
        <w:t>discussion of specific items raised for consideration of review</w:t>
      </w:r>
    </w:p>
    <w:p w:rsidR="007A3B61" w:rsidRDefault="007A3B61" w:rsidP="00A54EED">
      <w:pPr>
        <w:pStyle w:val="ListParagraph"/>
        <w:numPr>
          <w:ilvl w:val="0"/>
          <w:numId w:val="3"/>
        </w:numPr>
      </w:pPr>
      <w:r>
        <w:t>Committee members are unclear about the intent of the Board as articulated in the section of the language of the action item passed by the Board at its September 30, 2011 Special Meeting that reads:  “</w:t>
      </w:r>
      <w:r w:rsidRPr="007A3B61">
        <w:rPr>
          <w:b/>
        </w:rPr>
        <w:t xml:space="preserve">Be it further resolved </w:t>
      </w:r>
      <w:r>
        <w:t>that the suspension not be calculated as a first offense, until such time as Board of Education policy #5305 be subject to a complete review and possible revision,…”  This requires clarification for affected student athletes, their parents, coaches, and our administrators.</w:t>
      </w:r>
    </w:p>
    <w:p w:rsidR="00AF5320" w:rsidRDefault="007A3B61" w:rsidP="00A54EED">
      <w:pPr>
        <w:pStyle w:val="ListParagraph"/>
        <w:numPr>
          <w:ilvl w:val="0"/>
          <w:numId w:val="3"/>
        </w:numPr>
      </w:pPr>
      <w:r>
        <w:t xml:space="preserve">Ongoing research of </w:t>
      </w:r>
      <w:r w:rsidR="00AF5320">
        <w:t>other schools’ policy, both locally and nationally</w:t>
      </w:r>
    </w:p>
    <w:p w:rsidR="007A3B61" w:rsidRDefault="00A54EED" w:rsidP="00A54EED">
      <w:pPr>
        <w:pStyle w:val="ListParagraph"/>
        <w:numPr>
          <w:ilvl w:val="0"/>
          <w:numId w:val="3"/>
        </w:numPr>
      </w:pPr>
      <w:r>
        <w:t xml:space="preserve">Some discussion highlights include: </w:t>
      </w:r>
    </w:p>
    <w:p w:rsidR="00A54EED" w:rsidRDefault="00A54EED" w:rsidP="007A3B61">
      <w:pPr>
        <w:pStyle w:val="ListParagraph"/>
        <w:numPr>
          <w:ilvl w:val="1"/>
          <w:numId w:val="3"/>
        </w:numPr>
      </w:pPr>
      <w:r>
        <w:t xml:space="preserve">Should a list of acceptable forms of evidence be included in the policy?  </w:t>
      </w:r>
    </w:p>
    <w:p w:rsidR="00A54EED" w:rsidRDefault="00A54EED" w:rsidP="00A54EED">
      <w:pPr>
        <w:pStyle w:val="ListParagraph"/>
        <w:numPr>
          <w:ilvl w:val="1"/>
          <w:numId w:val="3"/>
        </w:numPr>
      </w:pPr>
      <w:r>
        <w:t xml:space="preserve">Should there be an Appeal Committee?  </w:t>
      </w:r>
    </w:p>
    <w:p w:rsidR="00A54EED" w:rsidRDefault="00A54EED" w:rsidP="00A54EED">
      <w:pPr>
        <w:pStyle w:val="ListParagraph"/>
        <w:numPr>
          <w:ilvl w:val="1"/>
          <w:numId w:val="3"/>
        </w:numPr>
      </w:pPr>
      <w:r>
        <w:t xml:space="preserve">Principal’s ability to consider extenuating circumstances?  </w:t>
      </w:r>
    </w:p>
    <w:p w:rsidR="00A54EED" w:rsidRDefault="00A54EED" w:rsidP="00A54EED">
      <w:pPr>
        <w:pStyle w:val="ListParagraph"/>
        <w:numPr>
          <w:ilvl w:val="1"/>
          <w:numId w:val="3"/>
        </w:numPr>
      </w:pPr>
      <w:r>
        <w:t xml:space="preserve">Consider listing in the policy all </w:t>
      </w:r>
      <w:proofErr w:type="spellStart"/>
      <w:r>
        <w:t>extra curricular</w:t>
      </w:r>
      <w:proofErr w:type="spellEnd"/>
      <w:r>
        <w:t xml:space="preserve"> activities whose members fall under the parameters of this policy.  Should members of applicable </w:t>
      </w:r>
      <w:proofErr w:type="spellStart"/>
      <w:r>
        <w:t>extra curricular</w:t>
      </w:r>
      <w:proofErr w:type="spellEnd"/>
      <w:r>
        <w:t xml:space="preserve"> activities also sign a statement of agreement as our student athletes must do?</w:t>
      </w:r>
    </w:p>
    <w:p w:rsidR="00A54EED" w:rsidRDefault="00A54EED" w:rsidP="00A54EED">
      <w:pPr>
        <w:pStyle w:val="ListParagraph"/>
        <w:numPr>
          <w:ilvl w:val="1"/>
          <w:numId w:val="3"/>
        </w:numPr>
      </w:pPr>
      <w:r>
        <w:t>Discussion will continue at next month’s meeting</w:t>
      </w:r>
    </w:p>
    <w:p w:rsidR="007A3B61" w:rsidRDefault="007A3B61" w:rsidP="007A3B61"/>
    <w:p w:rsidR="007A3B61" w:rsidRDefault="007A3B61" w:rsidP="007A3B61">
      <w:r>
        <w:t>Next Meeting:</w:t>
      </w:r>
      <w:r>
        <w:tab/>
        <w:t>January 12, 2012</w:t>
      </w:r>
    </w:p>
    <w:p w:rsidR="007A3B61" w:rsidRPr="00AF5320" w:rsidRDefault="007A3B61" w:rsidP="007A3B61">
      <w:bookmarkStart w:id="0" w:name="_GoBack"/>
      <w:bookmarkEnd w:id="0"/>
      <w:r>
        <w:t>Respectfully submitted by Elissa Cascio</w:t>
      </w:r>
    </w:p>
    <w:sectPr w:rsidR="007A3B61" w:rsidRPr="00AF5320" w:rsidSect="002A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4E57"/>
    <w:multiLevelType w:val="hybridMultilevel"/>
    <w:tmpl w:val="BD864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A977DB"/>
    <w:multiLevelType w:val="hybridMultilevel"/>
    <w:tmpl w:val="AE6E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0E2C4F"/>
    <w:multiLevelType w:val="hybridMultilevel"/>
    <w:tmpl w:val="BDA4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320"/>
    <w:rsid w:val="001B1263"/>
    <w:rsid w:val="002A15CE"/>
    <w:rsid w:val="006A36D0"/>
    <w:rsid w:val="007A3B61"/>
    <w:rsid w:val="00A54EED"/>
    <w:rsid w:val="00AF5320"/>
    <w:rsid w:val="00EF6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Joe Phelan</cp:lastModifiedBy>
  <cp:revision>2</cp:revision>
  <dcterms:created xsi:type="dcterms:W3CDTF">2011-12-12T13:44:00Z</dcterms:created>
  <dcterms:modified xsi:type="dcterms:W3CDTF">2011-12-12T13:44:00Z</dcterms:modified>
</cp:coreProperties>
</file>